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rPr>
                <w:rFonts w:ascii="黑体" w:hAnsi="黑体" w:eastAsia="黑体" w:cs="仿宋"/>
                <w:sz w:val="32"/>
                <w:szCs w:val="32"/>
              </w:rPr>
            </w:pPr>
            <w:bookmarkStart w:id="0" w:name="_GoBack"/>
            <w:bookmarkEnd w:id="0"/>
            <w:r>
              <w:rPr>
                <w:rFonts w:hint="eastAsia" w:ascii="黑体" w:hAnsi="黑体" w:eastAsia="黑体" w:cs="仿宋"/>
                <w:sz w:val="32"/>
                <w:szCs w:val="32"/>
              </w:rPr>
              <w:t>附件</w:t>
            </w:r>
          </w:p>
          <w:p>
            <w:pPr>
              <w:adjustRightInd w:val="0"/>
              <w:spacing w:line="360" w:lineRule="auto"/>
              <w:jc w:val="center"/>
              <w:rPr>
                <w:rFonts w:ascii="宋体" w:hAnsi="宋体" w:eastAsia="宋体" w:cs="宋体"/>
                <w:b/>
                <w:sz w:val="44"/>
                <w:szCs w:val="44"/>
              </w:rPr>
            </w:pPr>
            <w:r>
              <w:rPr>
                <w:rFonts w:hint="eastAsia" w:ascii="宋体" w:hAnsi="宋体" w:eastAsia="宋体" w:cs="宋体"/>
                <w:b/>
                <w:sz w:val="44"/>
                <w:szCs w:val="44"/>
              </w:rPr>
              <w:t>公共法律服务领域基层政务公开标准目录</w:t>
            </w:r>
          </w:p>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普法动态资讯；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普法讲师团信息等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1.给予法律援助决定书；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2.不予法律援助决定书；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3.指派通知书</w:t>
            </w:r>
          </w:p>
        </w:tc>
        <w:tc>
          <w:tcPr>
            <w:tcW w:w="107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案件补贴审核发放表</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处理决定书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基层法律</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不予受理通知书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《中华人民共和国人民调解法》《xx省人民调解条例》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辖区内的律师、公证、基层法律服务、司法鉴定、仲裁、人民调解等法律服务机构和人员有关基本信息、从业信息和信用信息等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bl>
    <w:p>
      <w:pPr>
        <w:rPr>
          <w:rFonts w:ascii="Calibri" w:hAnsi="Calibri" w:eastAsia="宋体" w:cs="Times New Roman"/>
          <w:b/>
          <w:sz w:val="18"/>
          <w:szCs w:val="18"/>
        </w:rPr>
      </w:pPr>
    </w:p>
    <w:p>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pPr>
        <w:rPr>
          <w:rFonts w:ascii="Calibri" w:hAnsi="Calibri" w:eastAsia="宋体" w:cs="Times New Roman"/>
        </w:rPr>
      </w:pPr>
    </w:p>
    <w:p>
      <w:pPr>
        <w:rPr>
          <w:rFonts w:ascii="Calibri" w:hAnsi="Calibri" w:eastAsia="宋体" w:cs="Times New Roman"/>
        </w:rPr>
      </w:pPr>
    </w:p>
    <w:p/>
    <w:sectPr>
      <w:footerReference r:id="rId4"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3068963">
    <w:nsid w:val="5C91F3A3"/>
    <w:multiLevelType w:val="singleLevel"/>
    <w:tmpl w:val="5C91F3A3"/>
    <w:lvl w:ilvl="0" w:tentative="1">
      <w:start w:val="1"/>
      <w:numFmt w:val="decimal"/>
      <w:suff w:val="space"/>
      <w:lvlText w:val="%1."/>
      <w:lvlJc w:val="left"/>
    </w:lvl>
  </w:abstractNum>
  <w:num w:numId="1">
    <w:abstractNumId w:val="15530689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HP</cp:lastModifiedBy>
  <dcterms:modified xsi:type="dcterms:W3CDTF">2020-09-30T08:45:01Z</dcterms:modified>
  <dc:title>司法部办公厅关于印发公共法律服务领域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